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sz w:val="28"/>
          <w:szCs w:val="28"/>
        </w:rPr>
      </w:pPr>
      <w:r>
        <w:rPr>
          <w:sz w:val="32"/>
          <w:szCs w:val="32"/>
        </w:rPr>
        <w:t xml:space="preserve">  </w:t>
      </w:r>
      <w:r>
        <w:rPr>
          <w:sz w:val="28"/>
          <w:szCs w:val="28"/>
        </w:rPr>
        <w:t>Договор №</w:t>
      </w:r>
    </w:p>
    <w:p>
      <w:pPr>
        <w:jc w:val="center"/>
        <w:rPr>
          <w:sz w:val="22"/>
          <w:szCs w:val="22"/>
        </w:rPr>
      </w:pPr>
      <w:r>
        <w:rPr>
          <w:color w:val="000000"/>
          <w:sz w:val="22"/>
          <w:szCs w:val="22"/>
        </w:rPr>
        <w:t>по обучению</w:t>
      </w:r>
      <w:r>
        <w:rPr>
          <w:b/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 xml:space="preserve">мерам пожарной безопасности по программе </w:t>
      </w:r>
    </w:p>
    <w:p>
      <w:pPr>
        <w:jc w:val="center"/>
        <w:rPr>
          <w:b/>
          <w:color w:val="000000"/>
          <w:sz w:val="22"/>
          <w:szCs w:val="22"/>
        </w:rPr>
      </w:pPr>
      <w:r>
        <w:rPr>
          <w:sz w:val="22"/>
          <w:szCs w:val="22"/>
        </w:rPr>
        <w:t>пожарно-технического минимума.</w:t>
      </w:r>
    </w:p>
    <w:p>
      <w:pPr>
        <w:jc w:val="center"/>
        <w:rPr>
          <w:b/>
          <w:color w:val="000000"/>
          <w:sz w:val="22"/>
          <w:szCs w:val="22"/>
        </w:rPr>
      </w:pPr>
    </w:p>
    <w:tbl>
      <w:tblPr>
        <w:tblStyle w:val="9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0"/>
        <w:gridCol w:w="52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0" w:type="dxa"/>
          </w:tcPr>
          <w:p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г. Астрахань</w:t>
            </w:r>
          </w:p>
        </w:tc>
        <w:tc>
          <w:tcPr>
            <w:tcW w:w="5211" w:type="dxa"/>
          </w:tcPr>
          <w:p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«»2020г.</w:t>
            </w:r>
          </w:p>
        </w:tc>
      </w:tr>
    </w:tbl>
    <w:p>
      <w:pPr>
        <w:ind w:firstLine="720"/>
        <w:jc w:val="both"/>
        <w:rPr>
          <w:color w:val="000000"/>
          <w:spacing w:val="-4"/>
          <w:sz w:val="22"/>
          <w:szCs w:val="22"/>
        </w:rPr>
      </w:pPr>
    </w:p>
    <w:p>
      <w:pPr>
        <w:jc w:val="both"/>
        <w:rPr>
          <w:sz w:val="22"/>
          <w:szCs w:val="22"/>
        </w:rPr>
      </w:pPr>
      <w:r>
        <w:rPr>
          <w:b/>
          <w:snapToGrid w:val="0"/>
          <w:color w:val="000000"/>
          <w:sz w:val="22"/>
          <w:szCs w:val="22"/>
        </w:rPr>
        <w:t>Частное учреждение дополнительного профессионального образования  «Астраханская академия пожарной безопасности»</w:t>
      </w:r>
      <w:r>
        <w:rPr>
          <w:sz w:val="22"/>
          <w:szCs w:val="22"/>
        </w:rPr>
        <w:t>,</w:t>
      </w:r>
      <w:r>
        <w:rPr>
          <w:snapToGrid w:val="0"/>
          <w:color w:val="000000"/>
          <w:sz w:val="22"/>
          <w:szCs w:val="22"/>
        </w:rPr>
        <w:t xml:space="preserve"> именуемое в дальнейшем «Исполнитель», в лице директора Флягиной Галины Викторовны, действующего на основании Устава с одной стороны, </w:t>
      </w:r>
      <w:r>
        <w:rPr>
          <w:b/>
          <w:snapToGrid w:val="0"/>
          <w:color w:val="000000"/>
          <w:sz w:val="22"/>
          <w:szCs w:val="22"/>
        </w:rPr>
        <w:t>_______________</w:t>
      </w:r>
      <w:r>
        <w:rPr>
          <w:snapToGrid w:val="0"/>
          <w:color w:val="00000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, именуемый в дальнейшем «Заказчик», в лице директора _________</w:t>
      </w:r>
      <w:r>
        <w:rPr>
          <w:snapToGrid w:val="0"/>
          <w:color w:val="000000"/>
          <w:sz w:val="22"/>
          <w:szCs w:val="22"/>
        </w:rPr>
        <w:t xml:space="preserve"> действующего на основании _________</w:t>
      </w:r>
      <w:r>
        <w:rPr>
          <w:snapToGrid w:val="0"/>
          <w:sz w:val="22"/>
          <w:szCs w:val="22"/>
        </w:rPr>
        <w:t>,</w:t>
      </w:r>
      <w:r>
        <w:rPr>
          <w:snapToGrid w:val="0"/>
          <w:color w:val="00000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с другой стороны заключили настоящий договор о нижеследующем</w:t>
      </w:r>
      <w:r>
        <w:rPr>
          <w:sz w:val="22"/>
          <w:szCs w:val="22"/>
        </w:rPr>
        <w:t xml:space="preserve">: </w:t>
      </w:r>
    </w:p>
    <w:p>
      <w:pPr>
        <w:jc w:val="both"/>
        <w:rPr>
          <w:snapToGrid w:val="0"/>
          <w:color w:val="000000"/>
          <w:sz w:val="22"/>
          <w:szCs w:val="22"/>
        </w:rPr>
      </w:pPr>
    </w:p>
    <w:p>
      <w:pPr>
        <w:numPr>
          <w:ilvl w:val="0"/>
          <w:numId w:val="1"/>
        </w:numPr>
        <w:jc w:val="center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Предмет договора</w:t>
      </w:r>
    </w:p>
    <w:p>
      <w:pPr>
        <w:tabs>
          <w:tab w:val="left" w:pos="567"/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1.1. Исполнитель обязуется по заданию Заказчика оказать услуги по обучению мерам пожарной безопасности по программе пожарно-технического минимума согласно лицензии Министерства образования и науки Астраханской области №1926-Б/С от 15 октября 2018 года, с последующей выдачей удостоверения установленного образца (далее Услуги), согласно Спецификации, являющейся неотъемлемой частью настоящего договора. </w:t>
      </w:r>
    </w:p>
    <w:p>
      <w:pPr>
        <w:tabs>
          <w:tab w:val="left" w:pos="534"/>
        </w:tabs>
        <w:jc w:val="both"/>
        <w:rPr>
          <w:sz w:val="22"/>
          <w:szCs w:val="22"/>
        </w:rPr>
      </w:pPr>
      <w:r>
        <w:rPr>
          <w:sz w:val="22"/>
          <w:szCs w:val="22"/>
        </w:rPr>
        <w:t>1.2. Заказчик обязуется оплатить услуги в  соответствии с условиями настоящего договора.</w:t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>1.3. Занятия проводятся по адресу: г. Астрахань, шоссе Энергетиков, 5 «В»</w:t>
      </w:r>
    </w:p>
    <w:p>
      <w:pPr>
        <w:jc w:val="both"/>
        <w:rPr>
          <w:sz w:val="22"/>
          <w:szCs w:val="22"/>
        </w:rPr>
      </w:pPr>
    </w:p>
    <w:p>
      <w:pPr>
        <w:pStyle w:val="22"/>
        <w:numPr>
          <w:ilvl w:val="0"/>
          <w:numId w:val="1"/>
        </w:numPr>
        <w:shd w:val="clear" w:color="auto" w:fill="FFFFFF"/>
        <w:spacing w:before="7"/>
        <w:jc w:val="center"/>
        <w:rPr>
          <w:sz w:val="22"/>
          <w:szCs w:val="22"/>
        </w:rPr>
      </w:pPr>
      <w:r>
        <w:rPr>
          <w:b/>
          <w:bCs/>
          <w:color w:val="000000"/>
          <w:spacing w:val="-5"/>
          <w:sz w:val="22"/>
          <w:szCs w:val="22"/>
        </w:rPr>
        <w:t>Стоимость и порядок оплаты работ</w:t>
      </w:r>
    </w:p>
    <w:p>
      <w:pPr>
        <w:pStyle w:val="18"/>
        <w:jc w:val="both"/>
        <w:rPr>
          <w:spacing w:val="-10"/>
          <w:sz w:val="22"/>
          <w:szCs w:val="22"/>
        </w:rPr>
      </w:pPr>
      <w:r>
        <w:rPr>
          <w:spacing w:val="-10"/>
          <w:sz w:val="22"/>
          <w:szCs w:val="22"/>
        </w:rPr>
        <w:t xml:space="preserve">2.1. Стоимость обучения составляет </w:t>
      </w:r>
      <w:r>
        <w:rPr>
          <w:b/>
          <w:spacing w:val="-10"/>
          <w:sz w:val="22"/>
          <w:szCs w:val="22"/>
        </w:rPr>
        <w:t>,00</w:t>
      </w:r>
      <w:r>
        <w:rPr>
          <w:spacing w:val="-10"/>
          <w:sz w:val="22"/>
          <w:szCs w:val="22"/>
        </w:rPr>
        <w:t xml:space="preserve"> (рублей 00 коп.) рублей по перечню заявленных программ, НДС не облагается, т.к. учреждение работает по УСНО.</w:t>
      </w:r>
    </w:p>
    <w:p>
      <w:pPr>
        <w:shd w:val="clear" w:color="auto" w:fill="FFFFFF"/>
        <w:spacing w:before="4"/>
        <w:jc w:val="both"/>
        <w:rPr>
          <w:color w:val="000000"/>
          <w:spacing w:val="-5"/>
          <w:sz w:val="22"/>
          <w:szCs w:val="22"/>
        </w:rPr>
      </w:pPr>
      <w:r>
        <w:rPr>
          <w:color w:val="000000"/>
          <w:spacing w:val="-5"/>
          <w:sz w:val="22"/>
          <w:szCs w:val="22"/>
        </w:rPr>
        <w:t>2.2. Заказчик, после предъявления счёта Исполнителем, производит оплату в размере 100 % стоимости услуг и Исполнитель приступает к выполнению услуг.</w:t>
      </w:r>
    </w:p>
    <w:p>
      <w:pPr>
        <w:pStyle w:val="18"/>
        <w:jc w:val="both"/>
        <w:rPr>
          <w:spacing w:val="-5"/>
          <w:sz w:val="22"/>
          <w:szCs w:val="22"/>
        </w:rPr>
      </w:pPr>
      <w:r>
        <w:rPr>
          <w:spacing w:val="-5"/>
          <w:sz w:val="22"/>
          <w:szCs w:val="22"/>
        </w:rPr>
        <w:t>2.3. Форма оплаты – наличный и безналичный расчет.</w:t>
      </w:r>
    </w:p>
    <w:p>
      <w:pPr>
        <w:pStyle w:val="18"/>
        <w:jc w:val="both"/>
        <w:rPr>
          <w:sz w:val="22"/>
          <w:szCs w:val="22"/>
        </w:rPr>
      </w:pPr>
    </w:p>
    <w:p>
      <w:pPr>
        <w:pStyle w:val="22"/>
        <w:numPr>
          <w:ilvl w:val="0"/>
          <w:numId w:val="1"/>
        </w:num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Срок и момент исполнения обязательств сторон </w:t>
      </w:r>
    </w:p>
    <w:p>
      <w:pPr>
        <w:pStyle w:val="18"/>
        <w:jc w:val="both"/>
        <w:rPr>
          <w:bCs/>
          <w:spacing w:val="-13"/>
          <w:sz w:val="22"/>
          <w:szCs w:val="22"/>
        </w:rPr>
      </w:pPr>
      <w:r>
        <w:rPr>
          <w:bCs/>
          <w:sz w:val="22"/>
          <w:szCs w:val="22"/>
        </w:rPr>
        <w:t>3.1.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Исполнитель обязуется оказать услуги Заказчику в течение 15 (пятнадцати) рабочих дней, начиная со дня поступления </w:t>
      </w:r>
      <w:r>
        <w:rPr>
          <w:spacing w:val="-13"/>
          <w:sz w:val="22"/>
          <w:szCs w:val="22"/>
        </w:rPr>
        <w:t xml:space="preserve">платежа на расчётный счёт </w:t>
      </w:r>
      <w:r>
        <w:rPr>
          <w:bCs/>
          <w:spacing w:val="-13"/>
          <w:sz w:val="22"/>
          <w:szCs w:val="22"/>
        </w:rPr>
        <w:t>Исполнителя.</w:t>
      </w:r>
    </w:p>
    <w:p>
      <w:pPr>
        <w:jc w:val="both"/>
        <w:rPr>
          <w:sz w:val="22"/>
          <w:szCs w:val="22"/>
        </w:rPr>
      </w:pPr>
      <w:r>
        <w:rPr>
          <w:bCs/>
          <w:sz w:val="22"/>
          <w:szCs w:val="22"/>
        </w:rPr>
        <w:t>3.2.</w:t>
      </w:r>
      <w:r>
        <w:rPr>
          <w:sz w:val="22"/>
          <w:szCs w:val="22"/>
        </w:rPr>
        <w:t xml:space="preserve"> Моментом исполнения обязательств для Исполнителя является факт оказания услуг в полном объеме, согласно Спецификации, подтвержденный подписанными Сторонами: актом оказания услуг Заказчику.</w:t>
      </w:r>
    </w:p>
    <w:p>
      <w:pPr>
        <w:jc w:val="both"/>
        <w:rPr>
          <w:sz w:val="22"/>
          <w:szCs w:val="22"/>
        </w:rPr>
      </w:pPr>
      <w:r>
        <w:rPr>
          <w:bCs/>
          <w:sz w:val="22"/>
          <w:szCs w:val="22"/>
        </w:rPr>
        <w:t>3.3.</w:t>
      </w:r>
      <w:r>
        <w:rPr>
          <w:sz w:val="22"/>
          <w:szCs w:val="22"/>
        </w:rPr>
        <w:t xml:space="preserve"> Моментом исполнения обязательств для Заказчика является  окончательный расчет с </w:t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>Исполнителем, подтвержденный актом оказания услуг и платежным поручением.</w:t>
      </w:r>
    </w:p>
    <w:p>
      <w:pPr>
        <w:pStyle w:val="17"/>
        <w:spacing w:before="0" w:after="0"/>
        <w:rPr>
          <w:snapToGrid/>
          <w:sz w:val="22"/>
          <w:szCs w:val="22"/>
        </w:rPr>
      </w:pPr>
    </w:p>
    <w:p>
      <w:pPr>
        <w:numPr>
          <w:ilvl w:val="0"/>
          <w:numId w:val="2"/>
        </w:num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Ответственность сторон</w:t>
      </w:r>
    </w:p>
    <w:p>
      <w:pPr>
        <w:pStyle w:val="17"/>
        <w:spacing w:before="0" w:after="0"/>
        <w:jc w:val="both"/>
        <w:rPr>
          <w:b/>
          <w:bCs/>
          <w:color w:val="000000"/>
          <w:spacing w:val="-11"/>
          <w:sz w:val="22"/>
          <w:szCs w:val="22"/>
        </w:rPr>
      </w:pPr>
      <w:r>
        <w:rPr>
          <w:snapToGrid/>
          <w:sz w:val="22"/>
          <w:szCs w:val="22"/>
        </w:rPr>
        <w:t>4.1. За невыполнение или ненадлежащие выполнение своих обязательств по настоящему договору стороны несут ответственность в соответствии с действующим на территории России законодательством.</w:t>
      </w:r>
    </w:p>
    <w:p>
      <w:pPr>
        <w:shd w:val="clear" w:color="auto" w:fill="FFFFFF"/>
        <w:jc w:val="center"/>
        <w:rPr>
          <w:b/>
          <w:bCs/>
          <w:color w:val="000000"/>
          <w:spacing w:val="-11"/>
          <w:sz w:val="22"/>
          <w:szCs w:val="22"/>
        </w:rPr>
      </w:pPr>
    </w:p>
    <w:p>
      <w:pPr>
        <w:shd w:val="clear" w:color="auto" w:fill="FFFFFF"/>
        <w:jc w:val="center"/>
        <w:rPr>
          <w:sz w:val="22"/>
          <w:szCs w:val="22"/>
        </w:rPr>
      </w:pPr>
      <w:r>
        <w:rPr>
          <w:b/>
          <w:bCs/>
          <w:color w:val="000000"/>
          <w:spacing w:val="-11"/>
          <w:sz w:val="22"/>
          <w:szCs w:val="22"/>
        </w:rPr>
        <w:t>5. Срок действия договора</w:t>
      </w:r>
    </w:p>
    <w:p>
      <w:pPr>
        <w:widowControl w:val="0"/>
        <w:numPr>
          <w:ilvl w:val="1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bCs/>
          <w:color w:val="000000"/>
          <w:spacing w:val="-11"/>
          <w:sz w:val="22"/>
          <w:szCs w:val="22"/>
        </w:rPr>
      </w:pPr>
      <w:r>
        <w:rPr>
          <w:color w:val="000000"/>
          <w:spacing w:val="-13"/>
          <w:sz w:val="22"/>
          <w:szCs w:val="22"/>
        </w:rPr>
        <w:t xml:space="preserve">Настоящий Договор вступает в силу с момента подписания его Сторонами и действует до 31.12.2020г. </w:t>
      </w:r>
    </w:p>
    <w:p>
      <w:pPr>
        <w:widowControl w:val="0"/>
        <w:numPr>
          <w:ilvl w:val="1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bCs/>
          <w:color w:val="000000"/>
          <w:spacing w:val="-11"/>
          <w:sz w:val="22"/>
          <w:szCs w:val="22"/>
        </w:rPr>
      </w:pPr>
      <w:r>
        <w:rPr>
          <w:color w:val="000000"/>
          <w:spacing w:val="-13"/>
          <w:sz w:val="22"/>
          <w:szCs w:val="22"/>
        </w:rPr>
        <w:t>Если за 30 дней до окончания срока действия договора ни одна из сторон не заявит о его расторжении или изменении, договор считается пролонгированным на следующий календарный год.</w:t>
      </w:r>
    </w:p>
    <w:p>
      <w:pPr>
        <w:shd w:val="clear" w:color="auto" w:fill="FFFFFF"/>
        <w:jc w:val="both"/>
        <w:rPr>
          <w:bCs/>
          <w:color w:val="000000"/>
          <w:spacing w:val="-11"/>
          <w:sz w:val="22"/>
          <w:szCs w:val="22"/>
        </w:rPr>
      </w:pPr>
      <w:r>
        <w:rPr>
          <w:bCs/>
          <w:color w:val="000000"/>
          <w:spacing w:val="-11"/>
          <w:sz w:val="22"/>
          <w:szCs w:val="22"/>
        </w:rPr>
        <w:t>5.2. Договор может быть расторгнут досрочно по обоснованной инициативе любой из Сторон. При этом инициативная Сторона обязана предупредить об этом другую Сторону за 30 дней до расторжения.</w:t>
      </w:r>
    </w:p>
    <w:p>
      <w:pPr>
        <w:shd w:val="clear" w:color="auto" w:fill="FFFFFF"/>
        <w:jc w:val="both"/>
        <w:rPr>
          <w:sz w:val="22"/>
          <w:szCs w:val="22"/>
        </w:rPr>
      </w:pPr>
      <w:r>
        <w:rPr>
          <w:bCs/>
          <w:color w:val="000000"/>
          <w:spacing w:val="-11"/>
          <w:sz w:val="22"/>
          <w:szCs w:val="22"/>
        </w:rPr>
        <w:t xml:space="preserve">К моменту </w:t>
      </w:r>
      <w:r>
        <w:rPr>
          <w:color w:val="000000"/>
          <w:spacing w:val="-12"/>
          <w:sz w:val="22"/>
          <w:szCs w:val="22"/>
        </w:rPr>
        <w:t>расторжения  договора   взаиморасчёты  Сторон  должны  быть  завершены.</w:t>
      </w:r>
    </w:p>
    <w:p>
      <w:pPr>
        <w:pStyle w:val="17"/>
        <w:spacing w:before="0" w:after="0"/>
        <w:rPr>
          <w:snapToGrid/>
          <w:sz w:val="22"/>
          <w:szCs w:val="22"/>
        </w:rPr>
      </w:pPr>
    </w:p>
    <w:p>
      <w:pPr>
        <w:pStyle w:val="22"/>
        <w:numPr>
          <w:ilvl w:val="0"/>
          <w:numId w:val="3"/>
        </w:numPr>
        <w:jc w:val="center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Порядок разрешения споров</w:t>
      </w:r>
    </w:p>
    <w:p>
      <w:pPr>
        <w:jc w:val="both"/>
        <w:rPr>
          <w:snapToGrid w:val="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>6.1. Все споры или разногласия, возникающие между сторонами по настоящему договору</w:t>
      </w:r>
    </w:p>
    <w:p>
      <w:pPr>
        <w:pStyle w:val="11"/>
        <w:rPr>
          <w:sz w:val="22"/>
          <w:szCs w:val="22"/>
        </w:rPr>
      </w:pPr>
      <w:r>
        <w:rPr>
          <w:sz w:val="22"/>
          <w:szCs w:val="22"/>
        </w:rPr>
        <w:t>или в связи с ним, разрешаются путем переговоров между сторонами.</w:t>
      </w:r>
    </w:p>
    <w:p>
      <w:pPr>
        <w:jc w:val="both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 xml:space="preserve">6.2. В случае невозможности разрешения разногласий путем переговоров они подлежат </w:t>
      </w:r>
    </w:p>
    <w:p>
      <w:pPr>
        <w:pStyle w:val="11"/>
        <w:rPr>
          <w:sz w:val="22"/>
          <w:szCs w:val="22"/>
        </w:rPr>
      </w:pPr>
      <w:r>
        <w:rPr>
          <w:sz w:val="22"/>
          <w:szCs w:val="22"/>
        </w:rPr>
        <w:t>рассмотрению в Арбитражном суде Астраханской области в установленном законом порядке.</w:t>
      </w:r>
    </w:p>
    <w:p>
      <w:pPr>
        <w:jc w:val="center"/>
        <w:rPr>
          <w:b/>
          <w:snapToGrid w:val="0"/>
          <w:sz w:val="22"/>
          <w:szCs w:val="22"/>
        </w:rPr>
      </w:pPr>
    </w:p>
    <w:p>
      <w:pPr>
        <w:pStyle w:val="22"/>
        <w:numPr>
          <w:ilvl w:val="0"/>
          <w:numId w:val="3"/>
        </w:numPr>
        <w:jc w:val="center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Порядок изменения и дополнения договора</w:t>
      </w:r>
    </w:p>
    <w:p>
      <w:pPr>
        <w:pStyle w:val="1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7.1. Любые изменения и дополнения к настоящему договору имеют силу только в том случае, если они оформлены в письменном виде и подписаны обеими сторонами. </w:t>
      </w:r>
    </w:p>
    <w:p>
      <w:pPr>
        <w:jc w:val="both"/>
        <w:rPr>
          <w:snapToGrid w:val="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 xml:space="preserve">7.2. Досрочное расторжение договора осуществляется по соглашению сторон либо по основаниям, предусмотренным действующим на территории Российской Федерации гражданского законодательства,  при условии выполнения сторонами взаиморасчётов. </w:t>
      </w:r>
    </w:p>
    <w:p>
      <w:pPr>
        <w:jc w:val="both"/>
        <w:rPr>
          <w:snapToGrid w:val="0"/>
          <w:sz w:val="22"/>
          <w:szCs w:val="22"/>
        </w:rPr>
      </w:pPr>
    </w:p>
    <w:p>
      <w:pPr>
        <w:pStyle w:val="22"/>
        <w:numPr>
          <w:ilvl w:val="0"/>
          <w:numId w:val="3"/>
        </w:numPr>
        <w:jc w:val="center"/>
        <w:rPr>
          <w:bCs/>
          <w:color w:val="000000"/>
          <w:spacing w:val="-11"/>
          <w:sz w:val="22"/>
          <w:szCs w:val="22"/>
        </w:rPr>
      </w:pPr>
      <w:r>
        <w:rPr>
          <w:b/>
          <w:snapToGrid w:val="0"/>
          <w:sz w:val="22"/>
          <w:szCs w:val="22"/>
        </w:rPr>
        <w:t xml:space="preserve">Прочие условия  </w:t>
      </w:r>
    </w:p>
    <w:p>
      <w:pPr>
        <w:jc w:val="both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>8.1.   Настоящий договор составлен в двух экземплярах, по одному для каждой из сторон, причем оба экземпляра имеют одинаковую юридическую силу.</w:t>
      </w:r>
    </w:p>
    <w:p>
      <w:pPr>
        <w:jc w:val="both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 xml:space="preserve">8.2. В случае, если в рамках настоящего договора в целях его исполнения одна сторона передает другой стороне персональные данные сотрудников, то предыдущая сторона гарантирует наличие согласия сотрудника на такую передачу и обработку персональных данных другой стороной, а принимающая сторона гарантирует обработку, конфиденциальность и защиту персональных данных в соответствии с требованиями Федерального закона № 152-ФЗ «О персональных данных» от 27.07.2006 г. </w:t>
      </w:r>
    </w:p>
    <w:p>
      <w:pPr>
        <w:jc w:val="both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>8.3. Перечень персональных данных, на обработку которых дается согласие: фамилия, имя, отчество сотрудника; должность, квалификационный уровень; номер телефона (рабочий, мобильный).</w:t>
      </w:r>
    </w:p>
    <w:p>
      <w:pPr>
        <w:jc w:val="both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>8.4. Обработка персональных данных, прекращается по истечении трех лет. В дальнейшем бумажные  носители персональных данных уничтожаются, а персональные данные слушателя на электронных носителях удаляются из информационной системы.</w:t>
      </w:r>
    </w:p>
    <w:p>
      <w:pPr>
        <w:jc w:val="both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>8.5. Стороны обязаны сохранять конфиденциальность информации, полученной в ходе исполнения настоящего договора.</w:t>
      </w:r>
    </w:p>
    <w:p>
      <w:pPr>
        <w:jc w:val="both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>8.6.   Стороны не несут ответственность в случае передачи информации государственным органам, имеющие право ее затребовать в соответствии с законодательством Российской Федерации.</w:t>
      </w:r>
    </w:p>
    <w:p>
      <w:pPr>
        <w:jc w:val="both"/>
        <w:rPr>
          <w:b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>8.7. Во всем остальном, не предусмотренным Договором, Стороны руководствуются действующим законодательством Российской Федерации.</w:t>
      </w:r>
    </w:p>
    <w:p>
      <w:pPr>
        <w:pStyle w:val="11"/>
        <w:ind w:left="142" w:hanging="142"/>
        <w:jc w:val="center"/>
        <w:rPr>
          <w:b/>
          <w:sz w:val="22"/>
          <w:szCs w:val="22"/>
        </w:rPr>
      </w:pPr>
    </w:p>
    <w:p>
      <w:pPr>
        <w:pStyle w:val="11"/>
        <w:numPr>
          <w:ilvl w:val="0"/>
          <w:numId w:val="3"/>
        </w:num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Адреса и банковские реквизиты сторон</w:t>
      </w:r>
    </w:p>
    <w:p>
      <w:pPr>
        <w:pStyle w:val="11"/>
        <w:ind w:left="360"/>
        <w:jc w:val="center"/>
        <w:rPr>
          <w:sz w:val="22"/>
          <w:szCs w:val="22"/>
        </w:rPr>
      </w:pPr>
    </w:p>
    <w:p>
      <w:pPr>
        <w:spacing w:line="0" w:lineRule="atLeast"/>
        <w:jc w:val="both"/>
        <w:rPr>
          <w:snapToGrid w:val="0"/>
          <w:color w:val="000000"/>
          <w:sz w:val="22"/>
          <w:szCs w:val="22"/>
          <w:u w:val="single"/>
        </w:rPr>
      </w:pPr>
      <w:r>
        <w:rPr>
          <w:b/>
          <w:snapToGrid w:val="0"/>
          <w:sz w:val="22"/>
          <w:szCs w:val="22"/>
        </w:rPr>
        <w:t>Исполнитель</w:t>
      </w:r>
      <w:r>
        <w:rPr>
          <w:b/>
          <w:snapToGrid w:val="0"/>
          <w:color w:val="000080"/>
          <w:sz w:val="22"/>
          <w:szCs w:val="22"/>
        </w:rPr>
        <w:t>:</w:t>
      </w:r>
      <w:r>
        <w:rPr>
          <w:snapToGrid w:val="0"/>
          <w:color w:val="000000"/>
          <w:sz w:val="22"/>
          <w:szCs w:val="22"/>
        </w:rPr>
        <w:t xml:space="preserve"> </w:t>
      </w:r>
      <w:bookmarkStart w:id="0" w:name="_GoBack"/>
      <w:r>
        <w:rPr>
          <w:snapToGrid w:val="0"/>
          <w:color w:val="000000"/>
          <w:sz w:val="22"/>
          <w:szCs w:val="22"/>
          <w:u w:val="single"/>
        </w:rPr>
        <w:t xml:space="preserve">ЧУ ДПО «Астраханская академия пожарной безопасности» </w:t>
      </w:r>
      <w:bookmarkEnd w:id="0"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>Юр. адрес: 416474, Астраханская область, Приволжский район, промышленная зона Кулаковский промузел, улица Шоссе Энергетиков, дом 5 «В», корпус Литер строения А.</w:t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Тел/факс (8512) 34-44-10, тел. 47-21-29, 47-21-41, </w:t>
      </w:r>
      <w:r>
        <w:rPr>
          <w:snapToGrid w:val="0"/>
          <w:color w:val="000000"/>
          <w:sz w:val="22"/>
          <w:szCs w:val="22"/>
          <w:lang w:val="en-US"/>
        </w:rPr>
        <w:t>E</w:t>
      </w:r>
      <w:r>
        <w:rPr>
          <w:snapToGrid w:val="0"/>
          <w:color w:val="000000"/>
          <w:sz w:val="22"/>
          <w:szCs w:val="22"/>
        </w:rPr>
        <w:t>-</w:t>
      </w:r>
      <w:r>
        <w:rPr>
          <w:snapToGrid w:val="0"/>
          <w:color w:val="000000"/>
          <w:sz w:val="22"/>
          <w:szCs w:val="22"/>
          <w:lang w:val="en-US"/>
        </w:rPr>
        <w:t>mail</w:t>
      </w:r>
      <w:r>
        <w:rPr>
          <w:snapToGrid w:val="0"/>
          <w:color w:val="000000"/>
          <w:sz w:val="22"/>
          <w:szCs w:val="22"/>
        </w:rPr>
        <w:t xml:space="preserve">: </w:t>
      </w:r>
      <w:r>
        <w:fldChar w:fldCharType="begin"/>
      </w:r>
      <w:r>
        <w:instrText xml:space="preserve"> HYPERLINK "mailto:akademypb@gmail.com" </w:instrText>
      </w:r>
      <w:r>
        <w:fldChar w:fldCharType="separate"/>
      </w:r>
      <w:r>
        <w:rPr>
          <w:rStyle w:val="10"/>
          <w:color w:val="auto"/>
          <w:sz w:val="22"/>
          <w:szCs w:val="22"/>
          <w:lang w:val="en-US"/>
        </w:rPr>
        <w:t>akademypb</w:t>
      </w:r>
      <w:r>
        <w:rPr>
          <w:rStyle w:val="10"/>
          <w:color w:val="auto"/>
          <w:sz w:val="22"/>
          <w:szCs w:val="22"/>
        </w:rPr>
        <w:t>@</w:t>
      </w:r>
      <w:r>
        <w:rPr>
          <w:rStyle w:val="10"/>
          <w:color w:val="auto"/>
          <w:sz w:val="22"/>
          <w:szCs w:val="22"/>
          <w:lang w:val="en-US"/>
        </w:rPr>
        <w:t>gmail</w:t>
      </w:r>
      <w:r>
        <w:rPr>
          <w:rStyle w:val="10"/>
          <w:color w:val="auto"/>
          <w:sz w:val="22"/>
          <w:szCs w:val="22"/>
        </w:rPr>
        <w:t>.</w:t>
      </w:r>
      <w:r>
        <w:rPr>
          <w:rStyle w:val="10"/>
          <w:color w:val="auto"/>
          <w:sz w:val="22"/>
          <w:szCs w:val="22"/>
          <w:lang w:val="en-US"/>
        </w:rPr>
        <w:t>com</w:t>
      </w:r>
      <w:r>
        <w:rPr>
          <w:rStyle w:val="10"/>
          <w:color w:val="auto"/>
          <w:sz w:val="22"/>
          <w:szCs w:val="22"/>
          <w:lang w:val="en-US"/>
        </w:rPr>
        <w:fldChar w:fldCharType="end"/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>ИНН 3019998878, КПП 301901001</w:t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>ОГРН 1123000000640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р/с 40703810005000000758 в Астраханском отделение № 8625 ПАО Сбербанка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к/с 30101810500000000602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БИК 041203602</w:t>
      </w:r>
    </w:p>
    <w:p>
      <w:pPr>
        <w:jc w:val="both"/>
        <w:rPr>
          <w:snapToGrid w:val="0"/>
          <w:sz w:val="22"/>
          <w:szCs w:val="22"/>
        </w:rPr>
      </w:pPr>
    </w:p>
    <w:p>
      <w:pPr>
        <w:rPr>
          <w:b/>
          <w:snapToGrid w:val="0"/>
          <w:sz w:val="22"/>
          <w:szCs w:val="22"/>
        </w:rPr>
      </w:pPr>
    </w:p>
    <w:p>
      <w:pPr>
        <w:rPr>
          <w:b/>
          <w:sz w:val="22"/>
          <w:szCs w:val="22"/>
          <w:u w:val="single"/>
        </w:rPr>
      </w:pPr>
      <w:r>
        <w:rPr>
          <w:b/>
          <w:snapToGrid w:val="0"/>
          <w:sz w:val="22"/>
          <w:szCs w:val="22"/>
        </w:rPr>
        <w:t>Заказчик:</w:t>
      </w:r>
      <w:r>
        <w:rPr>
          <w:sz w:val="22"/>
          <w:szCs w:val="22"/>
        </w:rPr>
        <w:t xml:space="preserve"> 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Адрес: </w:t>
      </w:r>
    </w:p>
    <w:p>
      <w:pPr>
        <w:rPr>
          <w:sz w:val="22"/>
          <w:szCs w:val="22"/>
        </w:rPr>
      </w:pPr>
    </w:p>
    <w:p>
      <w:pPr>
        <w:ind w:left="3600"/>
        <w:jc w:val="both"/>
        <w:rPr>
          <w:b/>
          <w:snapToGrid w:val="0"/>
          <w:sz w:val="22"/>
          <w:szCs w:val="22"/>
        </w:rPr>
      </w:pPr>
    </w:p>
    <w:p>
      <w:pPr>
        <w:ind w:left="3600"/>
        <w:jc w:val="both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Подписи Сторон:</w:t>
      </w:r>
    </w:p>
    <w:p>
      <w:pPr>
        <w:ind w:left="3600"/>
        <w:jc w:val="both"/>
        <w:rPr>
          <w:b/>
          <w:snapToGrid w:val="0"/>
          <w:sz w:val="22"/>
          <w:szCs w:val="22"/>
        </w:rPr>
      </w:pPr>
    </w:p>
    <w:tbl>
      <w:tblPr>
        <w:tblStyle w:val="9"/>
        <w:tblW w:w="0" w:type="auto"/>
        <w:tblInd w:w="0" w:type="dxa"/>
        <w:tblBorders>
          <w:top w:val="single" w:color="FFFEFF" w:sz="2" w:space="0"/>
          <w:left w:val="single" w:color="FFFEFF" w:sz="2" w:space="0"/>
          <w:bottom w:val="single" w:color="FFFEFF" w:sz="2" w:space="0"/>
          <w:right w:val="single" w:color="FFFEFF" w:sz="2" w:space="0"/>
          <w:insideH w:val="single" w:color="FFFEFF" w:sz="2" w:space="0"/>
          <w:insideV w:val="single" w:color="FFFEFF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0"/>
        <w:gridCol w:w="5211"/>
      </w:tblGrid>
      <w:tr>
        <w:tblPrEx>
          <w:tblBorders>
            <w:top w:val="single" w:color="FFFEFF" w:sz="2" w:space="0"/>
            <w:left w:val="single" w:color="FFFEFF" w:sz="2" w:space="0"/>
            <w:bottom w:val="single" w:color="FFFEFF" w:sz="2" w:space="0"/>
            <w:right w:val="single" w:color="FFFEFF" w:sz="2" w:space="0"/>
            <w:insideH w:val="single" w:color="FFFEFF" w:sz="2" w:space="0"/>
            <w:insideV w:val="single" w:color="FFFEFF" w:sz="2" w:space="0"/>
          </w:tblBorders>
        </w:tblPrEx>
        <w:tc>
          <w:tcPr>
            <w:tcW w:w="5210" w:type="dxa"/>
          </w:tcPr>
          <w:p>
            <w:pPr>
              <w:ind w:right="-2"/>
              <w:jc w:val="both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ЗАКАЗЧИК:</w:t>
            </w:r>
          </w:p>
          <w:p>
            <w:pPr>
              <w:ind w:right="-2"/>
              <w:jc w:val="both"/>
              <w:rPr>
                <w:b/>
                <w:snapToGrid w:val="0"/>
                <w:sz w:val="22"/>
                <w:szCs w:val="22"/>
              </w:rPr>
            </w:pPr>
          </w:p>
          <w:p>
            <w:pPr>
              <w:ind w:right="-2"/>
              <w:rPr>
                <w:b/>
                <w:snapToGrid w:val="0"/>
                <w:sz w:val="22"/>
                <w:szCs w:val="22"/>
              </w:rPr>
            </w:pPr>
          </w:p>
          <w:p>
            <w:pPr>
              <w:ind w:right="-2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__________________ / /                     </w:t>
            </w:r>
          </w:p>
          <w:p>
            <w:pPr>
              <w:rPr>
                <w:snapToGrid w:val="0"/>
                <w:sz w:val="22"/>
                <w:szCs w:val="22"/>
              </w:rPr>
            </w:pPr>
          </w:p>
          <w:p>
            <w:pPr>
              <w:rPr>
                <w:b/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м.п.                                     </w:t>
            </w:r>
            <w:r>
              <w:rPr>
                <w:b/>
                <w:snapToGrid w:val="0"/>
                <w:sz w:val="22"/>
                <w:szCs w:val="22"/>
              </w:rPr>
              <w:t xml:space="preserve">       </w:t>
            </w:r>
          </w:p>
        </w:tc>
        <w:tc>
          <w:tcPr>
            <w:tcW w:w="5211" w:type="dxa"/>
          </w:tcPr>
          <w:p>
            <w:pPr>
              <w:rPr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ИСПОЛНИТЕЛЬ:  </w:t>
            </w:r>
            <w:r>
              <w:rPr>
                <w:b/>
                <w:snapToGrid w:val="0"/>
                <w:color w:val="000000"/>
                <w:sz w:val="22"/>
                <w:szCs w:val="22"/>
              </w:rPr>
              <w:t xml:space="preserve">                                                        </w:t>
            </w:r>
          </w:p>
          <w:p>
            <w:pPr>
              <w:rPr>
                <w:b/>
                <w:snapToGrid w:val="0"/>
                <w:color w:val="000000"/>
                <w:sz w:val="22"/>
                <w:szCs w:val="22"/>
              </w:rPr>
            </w:pPr>
          </w:p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t>Директор                                                                                                   ЧУ ДПО «Астраханская академия                                                                                                  пожарной безопасности»</w:t>
            </w:r>
          </w:p>
          <w:p>
            <w:pPr>
              <w:ind w:right="-2"/>
              <w:rPr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t xml:space="preserve"> </w:t>
            </w:r>
          </w:p>
          <w:p>
            <w:pPr>
              <w:rPr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_______</w:t>
            </w:r>
            <w:r>
              <w:rPr>
                <w:b/>
                <w:snapToGrid w:val="0"/>
                <w:color w:val="000000"/>
                <w:sz w:val="22"/>
                <w:szCs w:val="22"/>
              </w:rPr>
              <w:t>_____________ / Г.В. Флягина/</w:t>
            </w:r>
          </w:p>
          <w:p>
            <w:pPr>
              <w:rPr>
                <w:snapToGrid w:val="0"/>
                <w:sz w:val="22"/>
                <w:szCs w:val="22"/>
              </w:rPr>
            </w:pPr>
          </w:p>
          <w:p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м.п.</w:t>
            </w:r>
          </w:p>
        </w:tc>
      </w:tr>
    </w:tbl>
    <w:p>
      <w:pPr>
        <w:rPr>
          <w:b/>
          <w:snapToGrid w:val="0"/>
          <w:sz w:val="22"/>
          <w:szCs w:val="22"/>
        </w:rPr>
      </w:pPr>
    </w:p>
    <w:p>
      <w:pPr>
        <w:rPr>
          <w:b/>
          <w:snapToGrid w:val="0"/>
          <w:sz w:val="22"/>
          <w:szCs w:val="22"/>
        </w:rPr>
      </w:pPr>
    </w:p>
    <w:p>
      <w:pPr>
        <w:rPr>
          <w:b/>
          <w:snapToGrid w:val="0"/>
          <w:sz w:val="22"/>
          <w:szCs w:val="22"/>
        </w:rPr>
      </w:pPr>
    </w:p>
    <w:p>
      <w:pPr>
        <w:rPr>
          <w:b/>
          <w:snapToGrid w:val="0"/>
          <w:sz w:val="22"/>
          <w:szCs w:val="22"/>
        </w:rPr>
      </w:pPr>
    </w:p>
    <w:p>
      <w:pPr>
        <w:rPr>
          <w:b/>
          <w:snapToGrid w:val="0"/>
          <w:sz w:val="22"/>
          <w:szCs w:val="22"/>
        </w:rPr>
      </w:pPr>
    </w:p>
    <w:p>
      <w:pPr>
        <w:rPr>
          <w:b/>
          <w:snapToGrid w:val="0"/>
          <w:sz w:val="22"/>
          <w:szCs w:val="22"/>
        </w:rPr>
      </w:pPr>
    </w:p>
    <w:p>
      <w:pPr>
        <w:rPr>
          <w:b/>
          <w:snapToGrid w:val="0"/>
          <w:sz w:val="22"/>
          <w:szCs w:val="22"/>
        </w:rPr>
      </w:pPr>
    </w:p>
    <w:p>
      <w:pPr>
        <w:rPr>
          <w:b/>
          <w:snapToGrid w:val="0"/>
          <w:sz w:val="22"/>
          <w:szCs w:val="22"/>
        </w:rPr>
      </w:pPr>
    </w:p>
    <w:p>
      <w:pPr>
        <w:rPr>
          <w:b/>
          <w:snapToGrid w:val="0"/>
          <w:sz w:val="22"/>
          <w:szCs w:val="22"/>
        </w:rPr>
      </w:pPr>
    </w:p>
    <w:p>
      <w:pPr>
        <w:rPr>
          <w:b/>
          <w:snapToGrid w:val="0"/>
          <w:sz w:val="22"/>
          <w:szCs w:val="22"/>
        </w:rPr>
      </w:pPr>
    </w:p>
    <w:p>
      <w:pPr>
        <w:rPr>
          <w:b/>
          <w:snapToGrid w:val="0"/>
          <w:sz w:val="22"/>
          <w:szCs w:val="22"/>
        </w:rPr>
      </w:pPr>
    </w:p>
    <w:p>
      <w:pPr>
        <w:rPr>
          <w:b/>
          <w:snapToGrid w:val="0"/>
          <w:sz w:val="22"/>
          <w:szCs w:val="22"/>
        </w:rPr>
      </w:pPr>
    </w:p>
    <w:p>
      <w:pPr>
        <w:rPr>
          <w:b/>
          <w:snapToGrid w:val="0"/>
          <w:sz w:val="22"/>
          <w:szCs w:val="22"/>
        </w:rPr>
      </w:pPr>
    </w:p>
    <w:p>
      <w:pPr>
        <w:rPr>
          <w:b/>
          <w:snapToGrid w:val="0"/>
          <w:sz w:val="22"/>
          <w:szCs w:val="22"/>
        </w:rPr>
      </w:pPr>
    </w:p>
    <w:p>
      <w:pPr>
        <w:rPr>
          <w:b/>
          <w:snapToGrid w:val="0"/>
          <w:sz w:val="22"/>
          <w:szCs w:val="22"/>
        </w:rPr>
      </w:pPr>
    </w:p>
    <w:p>
      <w:pPr>
        <w:ind w:firstLine="284"/>
        <w:jc w:val="right"/>
      </w:pPr>
      <w:r>
        <w:rPr>
          <w:b/>
          <w:snapToGrid w:val="0"/>
        </w:rPr>
        <w:t xml:space="preserve">                                                                               </w:t>
      </w:r>
      <w:r>
        <w:t>Приложение</w:t>
      </w:r>
    </w:p>
    <w:p>
      <w:pPr>
        <w:tabs>
          <w:tab w:val="left" w:pos="14400"/>
        </w:tabs>
        <w:ind w:firstLine="284"/>
        <w:jc w:val="right"/>
      </w:pPr>
      <w:r>
        <w:t>к договору</w:t>
      </w:r>
      <w:r>
        <w:rPr>
          <w:rFonts w:hint="cs"/>
        </w:rPr>
        <w:t xml:space="preserve"> по</w:t>
      </w:r>
      <w:r>
        <w:t xml:space="preserve"> </w:t>
      </w:r>
      <w:r>
        <w:rPr>
          <w:rFonts w:hint="cs"/>
        </w:rPr>
        <w:t>обучению</w:t>
      </w:r>
      <w:r>
        <w:t xml:space="preserve"> </w:t>
      </w:r>
      <w:r>
        <w:rPr>
          <w:rFonts w:hint="cs"/>
        </w:rPr>
        <w:t>мерам пожарной</w:t>
      </w:r>
      <w:r>
        <w:t xml:space="preserve"> </w:t>
      </w:r>
      <w:r>
        <w:rPr>
          <w:rFonts w:hint="cs"/>
        </w:rPr>
        <w:t>безопасности</w:t>
      </w:r>
    </w:p>
    <w:p>
      <w:pPr>
        <w:tabs>
          <w:tab w:val="left" w:pos="14400"/>
        </w:tabs>
        <w:ind w:firstLine="284"/>
        <w:jc w:val="right"/>
      </w:pPr>
      <w:r>
        <w:rPr>
          <w:rFonts w:hint="cs"/>
        </w:rPr>
        <w:t>по</w:t>
      </w:r>
      <w:r>
        <w:t xml:space="preserve"> </w:t>
      </w:r>
      <w:r>
        <w:rPr>
          <w:rFonts w:hint="cs"/>
        </w:rPr>
        <w:t>программе пожарно</w:t>
      </w:r>
      <w:r>
        <w:t>-</w:t>
      </w:r>
      <w:r>
        <w:rPr>
          <w:rFonts w:hint="cs"/>
        </w:rPr>
        <w:t>технического</w:t>
      </w:r>
      <w:r>
        <w:t xml:space="preserve"> </w:t>
      </w:r>
      <w:r>
        <w:rPr>
          <w:rFonts w:hint="cs"/>
        </w:rPr>
        <w:t>минимума</w:t>
      </w:r>
    </w:p>
    <w:p>
      <w:pPr>
        <w:tabs>
          <w:tab w:val="left" w:pos="14400"/>
        </w:tabs>
        <w:ind w:firstLine="284"/>
        <w:jc w:val="right"/>
      </w:pPr>
      <w:r>
        <w:t xml:space="preserve"> от «» 2020г.  № </w:t>
      </w:r>
    </w:p>
    <w:p>
      <w:pPr>
        <w:tabs>
          <w:tab w:val="left" w:pos="14400"/>
        </w:tabs>
        <w:ind w:firstLine="284"/>
        <w:jc w:val="right"/>
        <w:rPr>
          <w:sz w:val="22"/>
          <w:szCs w:val="22"/>
        </w:rPr>
      </w:pPr>
    </w:p>
    <w:p>
      <w:pPr>
        <w:tabs>
          <w:tab w:val="left" w:pos="14400"/>
        </w:tabs>
        <w:ind w:firstLine="284"/>
        <w:jc w:val="right"/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pStyle w:val="2"/>
        <w:tabs>
          <w:tab w:val="left" w:pos="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СПЕЦИФИКАЦИЯ</w:t>
      </w:r>
    </w:p>
    <w:p>
      <w:pPr>
        <w:tabs>
          <w:tab w:val="left" w:pos="7380"/>
        </w:tabs>
        <w:jc w:val="both"/>
        <w:rPr>
          <w:sz w:val="22"/>
          <w:szCs w:val="22"/>
        </w:rPr>
      </w:pPr>
    </w:p>
    <w:tbl>
      <w:tblPr>
        <w:tblStyle w:val="9"/>
        <w:tblW w:w="10455" w:type="dxa"/>
        <w:jc w:val="right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5103"/>
        <w:gridCol w:w="1560"/>
        <w:gridCol w:w="1275"/>
        <w:gridCol w:w="1808"/>
      </w:tblGrid>
      <w:tr>
        <w:trPr>
          <w:trHeight w:val="495" w:hRule="atLeast"/>
          <w:jc w:val="righ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услуг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человек</w:t>
            </w:r>
          </w:p>
          <w:p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 единицах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rPr>
                <w:b/>
                <w:sz w:val="22"/>
                <w:szCs w:val="22"/>
              </w:rPr>
            </w:pPr>
          </w:p>
          <w:p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Цена обучения одного человека в рублях</w:t>
            </w:r>
          </w:p>
          <w:p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Общая</w:t>
            </w:r>
          </w:p>
          <w:p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стоимость обучения</w:t>
            </w:r>
          </w:p>
          <w:p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 рублях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righ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Пожарно-технический минимум для _________</w:t>
            </w:r>
          </w:p>
          <w:p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 часов)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00,00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righ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,00</w:t>
            </w:r>
          </w:p>
        </w:tc>
      </w:tr>
    </w:tbl>
    <w:p>
      <w:pPr>
        <w:tabs>
          <w:tab w:val="left" w:pos="7380"/>
        </w:tabs>
        <w:jc w:val="both"/>
        <w:rPr>
          <w:sz w:val="22"/>
          <w:szCs w:val="22"/>
        </w:rPr>
      </w:pPr>
      <w:r>
        <w:rPr>
          <w:sz w:val="22"/>
          <w:szCs w:val="22"/>
        </w:rPr>
        <w:br w:type="textWrapping"/>
      </w:r>
    </w:p>
    <w:tbl>
      <w:tblPr>
        <w:tblStyle w:val="9"/>
        <w:tblW w:w="10196" w:type="dxa"/>
        <w:tblInd w:w="-14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62"/>
        <w:gridCol w:w="52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4962" w:type="dxa"/>
          </w:tcPr>
          <w:p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ЗАКАЗЧИК:</w:t>
            </w:r>
          </w:p>
        </w:tc>
        <w:tc>
          <w:tcPr>
            <w:tcW w:w="5234" w:type="dxa"/>
          </w:tcPr>
          <w:p>
            <w:pPr>
              <w:pStyle w:val="13"/>
              <w:snapToGrid w:val="0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ИСПОЛНИТЕЛЬ: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30" w:hRule="atLeast"/>
        </w:trPr>
        <w:tc>
          <w:tcPr>
            <w:tcW w:w="496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ind w:right="-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Директор</w:t>
            </w:r>
          </w:p>
          <w:p>
            <w:pPr>
              <w:ind w:right="-2"/>
              <w:rPr>
                <w:snapToGrid w:val="0"/>
                <w:sz w:val="22"/>
                <w:szCs w:val="22"/>
              </w:rPr>
            </w:pPr>
          </w:p>
          <w:p>
            <w:pPr>
              <w:ind w:right="-2"/>
              <w:rPr>
                <w:snapToGrid w:val="0"/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__________________ / /  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м.п.</w:t>
            </w:r>
          </w:p>
        </w:tc>
        <w:tc>
          <w:tcPr>
            <w:tcW w:w="5234" w:type="dxa"/>
          </w:tcPr>
          <w:p>
            <w:pPr>
              <w:snapToGrid w:val="0"/>
              <w:rPr>
                <w:sz w:val="22"/>
                <w:szCs w:val="22"/>
              </w:rPr>
            </w:pPr>
          </w:p>
          <w:p>
            <w:pPr>
              <w:pStyle w:val="13"/>
              <w:snapToGrid w:val="0"/>
              <w:spacing w:after="0"/>
              <w:ind w:firstLine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</w:t>
            </w:r>
          </w:p>
          <w:p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ЧУ ДПО «Астраханская академия пожарной безопасности»</w:t>
            </w:r>
          </w:p>
          <w:p>
            <w:pPr>
              <w:pStyle w:val="13"/>
              <w:snapToGrid w:val="0"/>
              <w:spacing w:after="0"/>
              <w:ind w:firstLine="14"/>
              <w:rPr>
                <w:sz w:val="22"/>
                <w:szCs w:val="22"/>
              </w:rPr>
            </w:pPr>
          </w:p>
          <w:p>
            <w:pPr>
              <w:pStyle w:val="13"/>
              <w:snapToGrid w:val="0"/>
              <w:spacing w:after="0"/>
              <w:ind w:firstLine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_________________/Г.В. Флягина/</w:t>
            </w:r>
          </w:p>
          <w:p>
            <w:pPr>
              <w:pStyle w:val="13"/>
              <w:snapToGrid w:val="0"/>
              <w:spacing w:after="0"/>
              <w:ind w:firstLine="14"/>
              <w:rPr>
                <w:sz w:val="22"/>
                <w:szCs w:val="22"/>
              </w:rPr>
            </w:pPr>
          </w:p>
          <w:p>
            <w:pPr>
              <w:pStyle w:val="13"/>
              <w:snapToGrid w:val="0"/>
              <w:spacing w:after="0"/>
              <w:ind w:firstLine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м.п.</w:t>
            </w:r>
          </w:p>
        </w:tc>
      </w:tr>
    </w:tbl>
    <w:p>
      <w:pPr>
        <w:rPr>
          <w:b/>
          <w:snapToGrid w:val="0"/>
          <w:color w:val="000000"/>
          <w:sz w:val="22"/>
          <w:szCs w:val="22"/>
        </w:rPr>
      </w:pPr>
    </w:p>
    <w:p>
      <w:pPr>
        <w:ind w:right="-2"/>
        <w:rPr>
          <w:b/>
          <w:snapToGrid w:val="0"/>
          <w:color w:val="000000"/>
          <w:sz w:val="22"/>
          <w:szCs w:val="22"/>
        </w:rPr>
      </w:pPr>
    </w:p>
    <w:p>
      <w:pPr>
        <w:ind w:right="-2"/>
        <w:rPr>
          <w:b/>
          <w:snapToGrid w:val="0"/>
          <w:color w:val="000000"/>
          <w:sz w:val="22"/>
          <w:szCs w:val="22"/>
        </w:rPr>
      </w:pPr>
    </w:p>
    <w:p>
      <w:pPr>
        <w:ind w:right="-2"/>
        <w:rPr>
          <w:b/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       </w:t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</w:p>
    <w:sectPr>
      <w:footerReference r:id="rId3" w:type="default"/>
      <w:pgSz w:w="11906" w:h="16838"/>
      <w:pgMar w:top="426" w:right="567" w:bottom="426" w:left="1134" w:header="567" w:footer="283" w:gutter="0"/>
      <w:cols w:space="720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>
    <w:pPr>
      <w:pStyle w:val="1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845E92"/>
    <w:multiLevelType w:val="multilevel"/>
    <w:tmpl w:val="3C845E92"/>
    <w:lvl w:ilvl="0" w:tentative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49905A26"/>
    <w:multiLevelType w:val="multilevel"/>
    <w:tmpl w:val="49905A2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0"/>
      <w:numFmt w:val="none"/>
      <w:lvlText w:val=""/>
      <w:lvlJc w:val="left"/>
      <w:pPr>
        <w:tabs>
          <w:tab w:val="left" w:pos="360"/>
        </w:tabs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</w:lvl>
    <w:lvl w:ilvl="4" w:tentative="0">
      <w:start w:val="0"/>
      <w:numFmt w:val="none"/>
      <w:lvlText w:val=""/>
      <w:lvlJc w:val="left"/>
      <w:pPr>
        <w:tabs>
          <w:tab w:val="left" w:pos="360"/>
        </w:tabs>
      </w:pPr>
    </w:lvl>
    <w:lvl w:ilvl="5" w:tentative="0">
      <w:start w:val="0"/>
      <w:numFmt w:val="none"/>
      <w:lvlText w:val=""/>
      <w:lvlJc w:val="left"/>
      <w:pPr>
        <w:tabs>
          <w:tab w:val="left" w:pos="360"/>
        </w:tabs>
      </w:pPr>
    </w:lvl>
    <w:lvl w:ilvl="6" w:tentative="0">
      <w:start w:val="0"/>
      <w:numFmt w:val="none"/>
      <w:lvlText w:val=""/>
      <w:lvlJc w:val="left"/>
      <w:pPr>
        <w:tabs>
          <w:tab w:val="left" w:pos="360"/>
        </w:tabs>
      </w:pPr>
    </w:lvl>
    <w:lvl w:ilvl="7" w:tentative="0">
      <w:start w:val="0"/>
      <w:numFmt w:val="none"/>
      <w:lvlText w:val=""/>
      <w:lvlJc w:val="left"/>
      <w:pPr>
        <w:tabs>
          <w:tab w:val="left" w:pos="360"/>
        </w:tabs>
      </w:pPr>
    </w:lvl>
    <w:lvl w:ilvl="8" w:tentative="0">
      <w:start w:val="0"/>
      <w:numFmt w:val="none"/>
      <w:lvlText w:val=""/>
      <w:lvlJc w:val="left"/>
      <w:pPr>
        <w:tabs>
          <w:tab w:val="left" w:pos="360"/>
        </w:tabs>
      </w:pPr>
    </w:lvl>
  </w:abstractNum>
  <w:abstractNum w:abstractNumId="2">
    <w:nsid w:val="6F2821BF"/>
    <w:multiLevelType w:val="multilevel"/>
    <w:tmpl w:val="6F2821BF"/>
    <w:lvl w:ilvl="0" w:tentative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embedSystemFonts/>
  <w:documentProtection w:enforcement="0"/>
  <w:defaultTabStop w:val="720"/>
  <w:drawingGridHorizontalSpacing w:val="100"/>
  <w:displayHorizontalDrawingGridEvery w:val="0"/>
  <w:displayVerticalDrawingGridEvery w:val="0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A00"/>
    <w:rsid w:val="000143D2"/>
    <w:rsid w:val="00024BFA"/>
    <w:rsid w:val="00035A24"/>
    <w:rsid w:val="000375C7"/>
    <w:rsid w:val="000413A0"/>
    <w:rsid w:val="00043CEC"/>
    <w:rsid w:val="00044012"/>
    <w:rsid w:val="000477EB"/>
    <w:rsid w:val="0005406F"/>
    <w:rsid w:val="00055D5C"/>
    <w:rsid w:val="00066E14"/>
    <w:rsid w:val="00070441"/>
    <w:rsid w:val="000706B0"/>
    <w:rsid w:val="000779DF"/>
    <w:rsid w:val="00084119"/>
    <w:rsid w:val="0008507A"/>
    <w:rsid w:val="0008627F"/>
    <w:rsid w:val="00090E1B"/>
    <w:rsid w:val="000B07DF"/>
    <w:rsid w:val="000B08F0"/>
    <w:rsid w:val="000B79FE"/>
    <w:rsid w:val="000B7E1C"/>
    <w:rsid w:val="000C0F6F"/>
    <w:rsid w:val="000C3E90"/>
    <w:rsid w:val="000C6824"/>
    <w:rsid w:val="000D550C"/>
    <w:rsid w:val="000D7AE1"/>
    <w:rsid w:val="000E25AB"/>
    <w:rsid w:val="000E4F3D"/>
    <w:rsid w:val="000F1A8B"/>
    <w:rsid w:val="0011296D"/>
    <w:rsid w:val="0011788E"/>
    <w:rsid w:val="001221C1"/>
    <w:rsid w:val="00131F7A"/>
    <w:rsid w:val="001328FB"/>
    <w:rsid w:val="00143AD0"/>
    <w:rsid w:val="00146EDF"/>
    <w:rsid w:val="00176B88"/>
    <w:rsid w:val="00177419"/>
    <w:rsid w:val="00183C32"/>
    <w:rsid w:val="0019645C"/>
    <w:rsid w:val="001A1992"/>
    <w:rsid w:val="001A3364"/>
    <w:rsid w:val="001B28E0"/>
    <w:rsid w:val="001B44DC"/>
    <w:rsid w:val="001C1A22"/>
    <w:rsid w:val="001C1FF9"/>
    <w:rsid w:val="001D1B05"/>
    <w:rsid w:val="001E540E"/>
    <w:rsid w:val="001E5987"/>
    <w:rsid w:val="001F7B8F"/>
    <w:rsid w:val="00201026"/>
    <w:rsid w:val="002042A3"/>
    <w:rsid w:val="00213BD1"/>
    <w:rsid w:val="0021447C"/>
    <w:rsid w:val="002147B2"/>
    <w:rsid w:val="00216D6C"/>
    <w:rsid w:val="00234304"/>
    <w:rsid w:val="00237260"/>
    <w:rsid w:val="00247E35"/>
    <w:rsid w:val="002500C7"/>
    <w:rsid w:val="002518C6"/>
    <w:rsid w:val="00270EAD"/>
    <w:rsid w:val="00284532"/>
    <w:rsid w:val="002937C9"/>
    <w:rsid w:val="002A21A5"/>
    <w:rsid w:val="002A7CB4"/>
    <w:rsid w:val="002B7C65"/>
    <w:rsid w:val="002C217E"/>
    <w:rsid w:val="002C5943"/>
    <w:rsid w:val="002D4116"/>
    <w:rsid w:val="002D452C"/>
    <w:rsid w:val="002D62F5"/>
    <w:rsid w:val="002D7215"/>
    <w:rsid w:val="002E2E7F"/>
    <w:rsid w:val="002F0A23"/>
    <w:rsid w:val="0031624D"/>
    <w:rsid w:val="003205EC"/>
    <w:rsid w:val="003245DF"/>
    <w:rsid w:val="003269C2"/>
    <w:rsid w:val="003322DF"/>
    <w:rsid w:val="00332AEF"/>
    <w:rsid w:val="0033436F"/>
    <w:rsid w:val="00340001"/>
    <w:rsid w:val="003409B3"/>
    <w:rsid w:val="00351BE9"/>
    <w:rsid w:val="00352BE6"/>
    <w:rsid w:val="003569E4"/>
    <w:rsid w:val="00371E44"/>
    <w:rsid w:val="0038658F"/>
    <w:rsid w:val="00391B03"/>
    <w:rsid w:val="003A10D3"/>
    <w:rsid w:val="003A2618"/>
    <w:rsid w:val="003A2C8B"/>
    <w:rsid w:val="003A30F6"/>
    <w:rsid w:val="003A5F94"/>
    <w:rsid w:val="003B4287"/>
    <w:rsid w:val="003B51BB"/>
    <w:rsid w:val="003C5C9D"/>
    <w:rsid w:val="003C70CC"/>
    <w:rsid w:val="003D4892"/>
    <w:rsid w:val="003E40D9"/>
    <w:rsid w:val="003F51C0"/>
    <w:rsid w:val="003F652B"/>
    <w:rsid w:val="00407AD3"/>
    <w:rsid w:val="004202CA"/>
    <w:rsid w:val="00427A89"/>
    <w:rsid w:val="004438A0"/>
    <w:rsid w:val="00452B2F"/>
    <w:rsid w:val="00460DC2"/>
    <w:rsid w:val="00464FDC"/>
    <w:rsid w:val="0048073B"/>
    <w:rsid w:val="00481E9A"/>
    <w:rsid w:val="00482259"/>
    <w:rsid w:val="0048324F"/>
    <w:rsid w:val="004860EB"/>
    <w:rsid w:val="00492D11"/>
    <w:rsid w:val="00494922"/>
    <w:rsid w:val="00495E70"/>
    <w:rsid w:val="0049648B"/>
    <w:rsid w:val="004A1D9D"/>
    <w:rsid w:val="004A4E78"/>
    <w:rsid w:val="004B1C42"/>
    <w:rsid w:val="004C31A2"/>
    <w:rsid w:val="004D4962"/>
    <w:rsid w:val="004E5147"/>
    <w:rsid w:val="004F14FA"/>
    <w:rsid w:val="004F7BCB"/>
    <w:rsid w:val="00515C11"/>
    <w:rsid w:val="00557D5B"/>
    <w:rsid w:val="00560F5B"/>
    <w:rsid w:val="00583FCB"/>
    <w:rsid w:val="00593503"/>
    <w:rsid w:val="005B2C04"/>
    <w:rsid w:val="005B2CFE"/>
    <w:rsid w:val="005B42B1"/>
    <w:rsid w:val="005C12DF"/>
    <w:rsid w:val="005F1CFE"/>
    <w:rsid w:val="005F3377"/>
    <w:rsid w:val="006148AE"/>
    <w:rsid w:val="006149CE"/>
    <w:rsid w:val="00630403"/>
    <w:rsid w:val="00631448"/>
    <w:rsid w:val="00643394"/>
    <w:rsid w:val="0065078C"/>
    <w:rsid w:val="00675FDC"/>
    <w:rsid w:val="0068481B"/>
    <w:rsid w:val="006965DC"/>
    <w:rsid w:val="00697154"/>
    <w:rsid w:val="00697BA3"/>
    <w:rsid w:val="006B233C"/>
    <w:rsid w:val="006D01D0"/>
    <w:rsid w:val="006D12DA"/>
    <w:rsid w:val="006E06B1"/>
    <w:rsid w:val="006F3601"/>
    <w:rsid w:val="006F3D0C"/>
    <w:rsid w:val="0070658D"/>
    <w:rsid w:val="00716D49"/>
    <w:rsid w:val="00722BE2"/>
    <w:rsid w:val="00723DA7"/>
    <w:rsid w:val="0072446E"/>
    <w:rsid w:val="00725FEB"/>
    <w:rsid w:val="00735460"/>
    <w:rsid w:val="0075129F"/>
    <w:rsid w:val="00752824"/>
    <w:rsid w:val="00765802"/>
    <w:rsid w:val="00770439"/>
    <w:rsid w:val="007753AE"/>
    <w:rsid w:val="00776A06"/>
    <w:rsid w:val="00781C9D"/>
    <w:rsid w:val="00784C40"/>
    <w:rsid w:val="00787BA3"/>
    <w:rsid w:val="00792A25"/>
    <w:rsid w:val="0079460F"/>
    <w:rsid w:val="007A0488"/>
    <w:rsid w:val="007A54EC"/>
    <w:rsid w:val="007B5ABD"/>
    <w:rsid w:val="007D71B6"/>
    <w:rsid w:val="007E5117"/>
    <w:rsid w:val="007F48C1"/>
    <w:rsid w:val="00807BC4"/>
    <w:rsid w:val="0081236D"/>
    <w:rsid w:val="00812CD1"/>
    <w:rsid w:val="0082120A"/>
    <w:rsid w:val="008239C5"/>
    <w:rsid w:val="00837C53"/>
    <w:rsid w:val="00841FA4"/>
    <w:rsid w:val="00857370"/>
    <w:rsid w:val="00871711"/>
    <w:rsid w:val="00877D1F"/>
    <w:rsid w:val="0088280D"/>
    <w:rsid w:val="00885280"/>
    <w:rsid w:val="008857C4"/>
    <w:rsid w:val="00897084"/>
    <w:rsid w:val="008A35F3"/>
    <w:rsid w:val="008A3C28"/>
    <w:rsid w:val="008B4549"/>
    <w:rsid w:val="008C4D72"/>
    <w:rsid w:val="008E058A"/>
    <w:rsid w:val="008F1417"/>
    <w:rsid w:val="0090268A"/>
    <w:rsid w:val="00930B00"/>
    <w:rsid w:val="00942FB5"/>
    <w:rsid w:val="00946755"/>
    <w:rsid w:val="0095268B"/>
    <w:rsid w:val="00955165"/>
    <w:rsid w:val="009571F0"/>
    <w:rsid w:val="00960CD8"/>
    <w:rsid w:val="00963F60"/>
    <w:rsid w:val="0096726E"/>
    <w:rsid w:val="00971905"/>
    <w:rsid w:val="009804DD"/>
    <w:rsid w:val="00987D32"/>
    <w:rsid w:val="00996345"/>
    <w:rsid w:val="009A5C9E"/>
    <w:rsid w:val="009A7470"/>
    <w:rsid w:val="009C053B"/>
    <w:rsid w:val="009C34E9"/>
    <w:rsid w:val="009D18E2"/>
    <w:rsid w:val="009D4E38"/>
    <w:rsid w:val="009D574D"/>
    <w:rsid w:val="009E1CA6"/>
    <w:rsid w:val="009E6533"/>
    <w:rsid w:val="009F0B18"/>
    <w:rsid w:val="00A03A00"/>
    <w:rsid w:val="00A15A47"/>
    <w:rsid w:val="00A22122"/>
    <w:rsid w:val="00A23F35"/>
    <w:rsid w:val="00A2734E"/>
    <w:rsid w:val="00A32248"/>
    <w:rsid w:val="00A44BF3"/>
    <w:rsid w:val="00A55A01"/>
    <w:rsid w:val="00A616DD"/>
    <w:rsid w:val="00A70DE2"/>
    <w:rsid w:val="00A7770A"/>
    <w:rsid w:val="00A77959"/>
    <w:rsid w:val="00A808F8"/>
    <w:rsid w:val="00A80DC6"/>
    <w:rsid w:val="00A84A1E"/>
    <w:rsid w:val="00A91DF4"/>
    <w:rsid w:val="00AA02D9"/>
    <w:rsid w:val="00AA0894"/>
    <w:rsid w:val="00AA2883"/>
    <w:rsid w:val="00AC3E3C"/>
    <w:rsid w:val="00AD3C01"/>
    <w:rsid w:val="00AE3B55"/>
    <w:rsid w:val="00AF389E"/>
    <w:rsid w:val="00B00884"/>
    <w:rsid w:val="00B047C3"/>
    <w:rsid w:val="00B10F82"/>
    <w:rsid w:val="00B2543C"/>
    <w:rsid w:val="00B322DE"/>
    <w:rsid w:val="00B35F9E"/>
    <w:rsid w:val="00B40D58"/>
    <w:rsid w:val="00B421CD"/>
    <w:rsid w:val="00B468F0"/>
    <w:rsid w:val="00B53490"/>
    <w:rsid w:val="00B552EE"/>
    <w:rsid w:val="00B769C0"/>
    <w:rsid w:val="00B80D7E"/>
    <w:rsid w:val="00B976A4"/>
    <w:rsid w:val="00BA79E7"/>
    <w:rsid w:val="00BB7FF8"/>
    <w:rsid w:val="00BC6C39"/>
    <w:rsid w:val="00BD03D0"/>
    <w:rsid w:val="00BD064B"/>
    <w:rsid w:val="00BE09E5"/>
    <w:rsid w:val="00BE346E"/>
    <w:rsid w:val="00BF3D11"/>
    <w:rsid w:val="00C03E43"/>
    <w:rsid w:val="00C14F8F"/>
    <w:rsid w:val="00C22783"/>
    <w:rsid w:val="00C36F1D"/>
    <w:rsid w:val="00C45AF3"/>
    <w:rsid w:val="00C4713C"/>
    <w:rsid w:val="00C52E55"/>
    <w:rsid w:val="00C60078"/>
    <w:rsid w:val="00C653F1"/>
    <w:rsid w:val="00C67035"/>
    <w:rsid w:val="00C71E36"/>
    <w:rsid w:val="00C77584"/>
    <w:rsid w:val="00C87000"/>
    <w:rsid w:val="00C8796D"/>
    <w:rsid w:val="00C87A55"/>
    <w:rsid w:val="00C91B5F"/>
    <w:rsid w:val="00CA2009"/>
    <w:rsid w:val="00CA2F9E"/>
    <w:rsid w:val="00CB105D"/>
    <w:rsid w:val="00CB6669"/>
    <w:rsid w:val="00CB7A5B"/>
    <w:rsid w:val="00CC2C1B"/>
    <w:rsid w:val="00CD06D4"/>
    <w:rsid w:val="00CE00F2"/>
    <w:rsid w:val="00CE3121"/>
    <w:rsid w:val="00CE380F"/>
    <w:rsid w:val="00CE4F5A"/>
    <w:rsid w:val="00CF3B7D"/>
    <w:rsid w:val="00D014A8"/>
    <w:rsid w:val="00D04BD3"/>
    <w:rsid w:val="00D105B1"/>
    <w:rsid w:val="00D2281C"/>
    <w:rsid w:val="00D27E72"/>
    <w:rsid w:val="00D30665"/>
    <w:rsid w:val="00D37EDB"/>
    <w:rsid w:val="00D43982"/>
    <w:rsid w:val="00D46F01"/>
    <w:rsid w:val="00D64772"/>
    <w:rsid w:val="00D64E5C"/>
    <w:rsid w:val="00D742D0"/>
    <w:rsid w:val="00D93E88"/>
    <w:rsid w:val="00DB3888"/>
    <w:rsid w:val="00DC27FA"/>
    <w:rsid w:val="00DC5429"/>
    <w:rsid w:val="00DE617A"/>
    <w:rsid w:val="00E00860"/>
    <w:rsid w:val="00E00FBA"/>
    <w:rsid w:val="00E11FD3"/>
    <w:rsid w:val="00E17CCA"/>
    <w:rsid w:val="00E31C67"/>
    <w:rsid w:val="00E42541"/>
    <w:rsid w:val="00E4670F"/>
    <w:rsid w:val="00E4752B"/>
    <w:rsid w:val="00E47E06"/>
    <w:rsid w:val="00E55C44"/>
    <w:rsid w:val="00E63A64"/>
    <w:rsid w:val="00E65617"/>
    <w:rsid w:val="00E74BE7"/>
    <w:rsid w:val="00E82595"/>
    <w:rsid w:val="00E87550"/>
    <w:rsid w:val="00EB3558"/>
    <w:rsid w:val="00EB733F"/>
    <w:rsid w:val="00EC3F11"/>
    <w:rsid w:val="00ED290D"/>
    <w:rsid w:val="00EE155E"/>
    <w:rsid w:val="00EE4723"/>
    <w:rsid w:val="00EF18E7"/>
    <w:rsid w:val="00F074FD"/>
    <w:rsid w:val="00F225B7"/>
    <w:rsid w:val="00F360F0"/>
    <w:rsid w:val="00F52D42"/>
    <w:rsid w:val="00F563F9"/>
    <w:rsid w:val="00F770EA"/>
    <w:rsid w:val="00F773CC"/>
    <w:rsid w:val="00F84C4E"/>
    <w:rsid w:val="00F94586"/>
    <w:rsid w:val="00FB3C33"/>
    <w:rsid w:val="00FB772A"/>
    <w:rsid w:val="00FB7863"/>
    <w:rsid w:val="00FC1997"/>
    <w:rsid w:val="00FD041B"/>
    <w:rsid w:val="00FD1582"/>
    <w:rsid w:val="00FE5A1D"/>
    <w:rsid w:val="00FE6B69"/>
    <w:rsid w:val="00FF2CF6"/>
    <w:rsid w:val="4C68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sz w:val="24"/>
    </w:rPr>
  </w:style>
  <w:style w:type="paragraph" w:styleId="3">
    <w:name w:val="heading 2"/>
    <w:basedOn w:val="1"/>
    <w:next w:val="1"/>
    <w:qFormat/>
    <w:uiPriority w:val="0"/>
    <w:pPr>
      <w:keepNext/>
      <w:outlineLvl w:val="1"/>
    </w:pPr>
    <w:rPr>
      <w:b/>
      <w:sz w:val="24"/>
    </w:rPr>
  </w:style>
  <w:style w:type="paragraph" w:styleId="4">
    <w:name w:val="heading 3"/>
    <w:basedOn w:val="1"/>
    <w:next w:val="1"/>
    <w:qFormat/>
    <w:uiPriority w:val="0"/>
    <w:pPr>
      <w:keepNext/>
      <w:outlineLvl w:val="2"/>
    </w:pPr>
    <w:rPr>
      <w:sz w:val="28"/>
    </w:rPr>
  </w:style>
  <w:style w:type="paragraph" w:styleId="5">
    <w:name w:val="heading 4"/>
    <w:basedOn w:val="1"/>
    <w:next w:val="1"/>
    <w:qFormat/>
    <w:uiPriority w:val="0"/>
    <w:pPr>
      <w:keepNext/>
      <w:tabs>
        <w:tab w:val="left" w:pos="-1134"/>
      </w:tabs>
      <w:ind w:left="360"/>
      <w:outlineLvl w:val="3"/>
    </w:pPr>
    <w:rPr>
      <w:color w:val="000000"/>
      <w:sz w:val="28"/>
    </w:rPr>
  </w:style>
  <w:style w:type="paragraph" w:styleId="6">
    <w:name w:val="heading 5"/>
    <w:basedOn w:val="1"/>
    <w:next w:val="1"/>
    <w:qFormat/>
    <w:uiPriority w:val="0"/>
    <w:pPr>
      <w:keepNext/>
      <w:jc w:val="center"/>
      <w:outlineLvl w:val="4"/>
    </w:pPr>
    <w:rPr>
      <w:b/>
      <w:color w:val="000000"/>
      <w:sz w:val="48"/>
    </w:rPr>
  </w:style>
  <w:style w:type="paragraph" w:styleId="7">
    <w:name w:val="heading 6"/>
    <w:basedOn w:val="1"/>
    <w:next w:val="1"/>
    <w:qFormat/>
    <w:uiPriority w:val="0"/>
    <w:pPr>
      <w:keepNext/>
      <w:ind w:left="480"/>
      <w:outlineLvl w:val="5"/>
    </w:pPr>
    <w:rPr>
      <w:sz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uiPriority w:val="0"/>
    <w:rPr>
      <w:color w:val="0000FF"/>
      <w:u w:val="single"/>
    </w:rPr>
  </w:style>
  <w:style w:type="paragraph" w:styleId="11">
    <w:name w:val="Body Text 2"/>
    <w:basedOn w:val="1"/>
    <w:uiPriority w:val="0"/>
    <w:pPr>
      <w:jc w:val="both"/>
    </w:pPr>
    <w:rPr>
      <w:snapToGrid w:val="0"/>
      <w:color w:val="000000"/>
      <w:sz w:val="24"/>
    </w:rPr>
  </w:style>
  <w:style w:type="paragraph" w:styleId="12">
    <w:name w:val="header"/>
    <w:basedOn w:val="1"/>
    <w:link w:val="20"/>
    <w:uiPriority w:val="0"/>
    <w:pPr>
      <w:tabs>
        <w:tab w:val="center" w:pos="4677"/>
        <w:tab w:val="right" w:pos="9355"/>
      </w:tabs>
    </w:pPr>
  </w:style>
  <w:style w:type="paragraph" w:styleId="13">
    <w:name w:val="Body Text"/>
    <w:basedOn w:val="1"/>
    <w:link w:val="19"/>
    <w:uiPriority w:val="0"/>
    <w:pPr>
      <w:spacing w:after="120"/>
    </w:pPr>
  </w:style>
  <w:style w:type="paragraph" w:styleId="14">
    <w:name w:val="footer"/>
    <w:basedOn w:val="1"/>
    <w:link w:val="21"/>
    <w:uiPriority w:val="99"/>
    <w:pPr>
      <w:tabs>
        <w:tab w:val="center" w:pos="4677"/>
        <w:tab w:val="right" w:pos="9355"/>
      </w:tabs>
    </w:pPr>
  </w:style>
  <w:style w:type="paragraph" w:styleId="15">
    <w:name w:val="Body Text 3"/>
    <w:basedOn w:val="1"/>
    <w:uiPriority w:val="0"/>
    <w:pPr>
      <w:jc w:val="center"/>
    </w:pPr>
    <w:rPr>
      <w:snapToGrid w:val="0"/>
      <w:color w:val="000000"/>
      <w:sz w:val="24"/>
    </w:rPr>
  </w:style>
  <w:style w:type="table" w:styleId="16">
    <w:name w:val="Table Grid"/>
    <w:basedOn w:val="9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Обычный1"/>
    <w:uiPriority w:val="0"/>
    <w:pPr>
      <w:spacing w:before="100" w:after="100"/>
    </w:pPr>
    <w:rPr>
      <w:rFonts w:ascii="Times New Roman" w:hAnsi="Times New Roman" w:eastAsia="Times New Roman" w:cs="Times New Roman"/>
      <w:snapToGrid w:val="0"/>
      <w:sz w:val="24"/>
      <w:lang w:val="ru-RU" w:eastAsia="ru-RU" w:bidi="ar-SA"/>
    </w:rPr>
  </w:style>
  <w:style w:type="paragraph" w:styleId="18">
    <w:name w:val="No Spacing"/>
    <w:qFormat/>
    <w:uiPriority w:val="1"/>
    <w:rPr>
      <w:rFonts w:ascii="Times New Roman" w:hAnsi="Times New Roman" w:eastAsia="Times New Roman" w:cs="Times New Roman"/>
      <w:lang w:val="ru-RU" w:eastAsia="ru-RU" w:bidi="ar-SA"/>
    </w:rPr>
  </w:style>
  <w:style w:type="character" w:customStyle="1" w:styleId="19">
    <w:name w:val="Основной текст Знак"/>
    <w:basedOn w:val="8"/>
    <w:link w:val="13"/>
    <w:uiPriority w:val="0"/>
    <w:rPr>
      <w:lang w:val="ru-RU" w:eastAsia="ru-RU" w:bidi="ar-SA"/>
    </w:rPr>
  </w:style>
  <w:style w:type="character" w:customStyle="1" w:styleId="20">
    <w:name w:val="Верхний колонтитул Знак"/>
    <w:basedOn w:val="8"/>
    <w:link w:val="12"/>
    <w:uiPriority w:val="0"/>
  </w:style>
  <w:style w:type="character" w:customStyle="1" w:styleId="21">
    <w:name w:val="Нижний колонтитул Знак"/>
    <w:basedOn w:val="8"/>
    <w:link w:val="14"/>
    <w:uiPriority w:val="99"/>
  </w:style>
  <w:style w:type="paragraph" w:styleId="22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####</Company>
  <Pages>3</Pages>
  <Words>803</Words>
  <Characters>6112</Characters>
  <Lines>50</Lines>
  <Paragraphs>13</Paragraphs>
  <TotalTime>0</TotalTime>
  <ScaleCrop>false</ScaleCrop>
  <LinksUpToDate>false</LinksUpToDate>
  <CharactersWithSpaces>6902</CharactersWithSpaces>
  <Application>WPS Office_11.2.0.10223_F1E327BC-269C-435d-A152-05C5408002CA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2020-01-31T08:32:00Z</dcterms:created>
  <dc:creator>###</dc:creator>
  <cp:lastModifiedBy>user</cp:lastModifiedBy>
  <cp:lastPrinted>2018-04-19T10:40:00Z</cp:lastPrinted>
  <dcterms:modified xsi:type="dcterms:W3CDTF">2021-09-21T12:22:04Z</dcterms:modified>
  <dc:title>Договор подряда № 38 от  «30»  октября  2001г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1049-11.2.0.10223</vt:lpwstr>
  </property>
</Properties>
</file>